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19" w:rsidRDefault="00A95A19" w:rsidP="00A95A19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180975</wp:posOffset>
            </wp:positionV>
            <wp:extent cx="2102485" cy="688340"/>
            <wp:effectExtent l="19050" t="0" r="0" b="0"/>
            <wp:wrapThrough wrapText="bothSides">
              <wp:wrapPolygon edited="0">
                <wp:start x="-196" y="0"/>
                <wp:lineTo x="-196" y="20923"/>
                <wp:lineTo x="21528" y="20923"/>
                <wp:lineTo x="21528" y="0"/>
                <wp:lineTo x="-196" y="0"/>
              </wp:wrapPolygon>
            </wp:wrapThrough>
            <wp:docPr id="41" name="Imagem 0" descr="NOVA MARCA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MARCA 2010.jpg"/>
                    <pic:cNvPicPr/>
                  </pic:nvPicPr>
                  <pic:blipFill>
                    <a:blip r:embed="rId5" cstate="print"/>
                    <a:srcRect b="16066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A19" w:rsidRDefault="00A95A19" w:rsidP="00A95A19">
      <w:pPr>
        <w:spacing w:line="360" w:lineRule="auto"/>
        <w:jc w:val="both"/>
      </w:pPr>
    </w:p>
    <w:p w:rsidR="00A95A19" w:rsidRDefault="00A95A19" w:rsidP="00A95A19">
      <w:pPr>
        <w:spacing w:line="360" w:lineRule="auto"/>
        <w:jc w:val="both"/>
      </w:pPr>
    </w:p>
    <w:p w:rsidR="00A95A19" w:rsidRDefault="00A95A19" w:rsidP="00A95A19">
      <w:pPr>
        <w:spacing w:line="360" w:lineRule="auto"/>
        <w:jc w:val="both"/>
      </w:pPr>
    </w:p>
    <w:p w:rsidR="00A95A19" w:rsidRDefault="00A95A19" w:rsidP="00A95A19">
      <w:pPr>
        <w:spacing w:line="360" w:lineRule="auto"/>
        <w:jc w:val="both"/>
      </w:pPr>
    </w:p>
    <w:p w:rsidR="00901272" w:rsidRDefault="00901272" w:rsidP="00901272">
      <w:pPr>
        <w:pStyle w:val="Ttulo1"/>
        <w:spacing w:line="360" w:lineRule="auto"/>
        <w:jc w:val="both"/>
        <w:rPr>
          <w:rFonts w:ascii="Arial" w:hAnsi="Arial" w:cs="Arial"/>
        </w:rPr>
      </w:pPr>
      <w:r w:rsidRPr="004053A1">
        <w:rPr>
          <w:rFonts w:ascii="Arial" w:hAnsi="Arial" w:cs="Arial"/>
        </w:rPr>
        <w:t xml:space="preserve">Portaria Nº </w:t>
      </w:r>
      <w:r w:rsidRPr="004F4949">
        <w:rPr>
          <w:rFonts w:ascii="Arial" w:hAnsi="Arial" w:cs="Arial"/>
          <w:noProof/>
        </w:rPr>
        <w:t>039/12</w:t>
      </w:r>
    </w:p>
    <w:p w:rsidR="00901272" w:rsidRPr="004053A1" w:rsidRDefault="00901272" w:rsidP="00901272">
      <w:pPr>
        <w:pStyle w:val="Ttulo1"/>
        <w:spacing w:line="360" w:lineRule="auto"/>
        <w:jc w:val="right"/>
        <w:rPr>
          <w:rFonts w:ascii="Arial" w:hAnsi="Arial" w:cs="Arial"/>
        </w:rPr>
      </w:pPr>
      <w:r w:rsidRPr="004053A1">
        <w:rPr>
          <w:rFonts w:ascii="Arial" w:hAnsi="Arial" w:cs="Arial"/>
        </w:rPr>
        <w:t xml:space="preserve">Belém, </w:t>
      </w:r>
      <w:r>
        <w:rPr>
          <w:rFonts w:ascii="Arial" w:hAnsi="Arial" w:cs="Arial"/>
        </w:rPr>
        <w:t>05</w:t>
      </w:r>
      <w:r w:rsidRPr="004053A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4053A1">
        <w:rPr>
          <w:rFonts w:ascii="Arial" w:hAnsi="Arial" w:cs="Arial"/>
        </w:rPr>
        <w:t>de 20</w:t>
      </w:r>
      <w:r>
        <w:rPr>
          <w:rFonts w:ascii="Arial" w:hAnsi="Arial" w:cs="Arial"/>
        </w:rPr>
        <w:t>12</w:t>
      </w:r>
      <w:r w:rsidRPr="004053A1">
        <w:rPr>
          <w:rFonts w:ascii="Arial" w:hAnsi="Arial" w:cs="Arial"/>
        </w:rPr>
        <w:t>.</w:t>
      </w:r>
    </w:p>
    <w:p w:rsidR="00901272" w:rsidRDefault="00901272" w:rsidP="00901272">
      <w:pPr>
        <w:pStyle w:val="Recuodecorpodetexto"/>
        <w:spacing w:line="360" w:lineRule="auto"/>
        <w:jc w:val="both"/>
        <w:rPr>
          <w:rFonts w:ascii="Arial" w:hAnsi="Arial" w:cs="Arial"/>
        </w:rPr>
      </w:pPr>
    </w:p>
    <w:p w:rsidR="00901272" w:rsidRDefault="00901272" w:rsidP="00901272">
      <w:pPr>
        <w:pStyle w:val="Recuodecorpodetexto"/>
        <w:spacing w:line="360" w:lineRule="auto"/>
        <w:jc w:val="both"/>
        <w:rPr>
          <w:rFonts w:ascii="Arial" w:hAnsi="Arial" w:cs="Arial"/>
        </w:rPr>
      </w:pPr>
    </w:p>
    <w:p w:rsidR="00901272" w:rsidRDefault="00901272" w:rsidP="00901272">
      <w:pPr>
        <w:pStyle w:val="Recuodecorpodetexto"/>
        <w:spacing w:line="360" w:lineRule="auto"/>
        <w:jc w:val="both"/>
        <w:rPr>
          <w:rFonts w:ascii="Arial" w:hAnsi="Arial" w:cs="Arial"/>
        </w:rPr>
      </w:pPr>
    </w:p>
    <w:p w:rsidR="00901272" w:rsidRDefault="00901272" w:rsidP="00901272">
      <w:pPr>
        <w:pStyle w:val="Recuode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Reitor do CENTRO UNIVERSITÁRIO DO ESTADO DO PARÁ – CESUPA, no uso de suas atribuições legais e regimentais e, considerando o disposto na Resolução Nº 004/2008 de 24/11/2008 – CONSEPE;</w:t>
      </w:r>
    </w:p>
    <w:p w:rsidR="00901272" w:rsidRDefault="00901272" w:rsidP="00901272">
      <w:pPr>
        <w:pStyle w:val="Recuode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resultado do Concurso de Monitoria, objeto do Edital Nº 006/2012 do CESUPA;</w:t>
      </w:r>
    </w:p>
    <w:p w:rsidR="00901272" w:rsidRDefault="00901272" w:rsidP="00901272">
      <w:pPr>
        <w:spacing w:line="360" w:lineRule="auto"/>
        <w:jc w:val="both"/>
        <w:rPr>
          <w:rFonts w:ascii="Arial" w:hAnsi="Arial" w:cs="Arial"/>
          <w:b/>
        </w:rPr>
      </w:pPr>
    </w:p>
    <w:p w:rsidR="00901272" w:rsidRDefault="00901272" w:rsidP="0090127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:rsidR="00901272" w:rsidRDefault="00901272" w:rsidP="00901272">
      <w:pPr>
        <w:spacing w:line="360" w:lineRule="auto"/>
        <w:jc w:val="both"/>
        <w:rPr>
          <w:rFonts w:ascii="Arial" w:hAnsi="Arial" w:cs="Arial"/>
        </w:rPr>
      </w:pPr>
    </w:p>
    <w:p w:rsidR="005A633D" w:rsidRDefault="00901272" w:rsidP="0090127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Designar </w:t>
      </w:r>
      <w:r>
        <w:rPr>
          <w:rFonts w:ascii="Arial" w:hAnsi="Arial" w:cs="Arial"/>
          <w:b/>
          <w:bCs/>
        </w:rPr>
        <w:t>MONITOR (A)</w:t>
      </w:r>
      <w:r>
        <w:rPr>
          <w:rFonts w:ascii="Arial" w:hAnsi="Arial" w:cs="Arial"/>
        </w:rPr>
        <w:t xml:space="preserve"> da disciplina </w:t>
      </w:r>
      <w:r w:rsidRPr="004F4949">
        <w:rPr>
          <w:rFonts w:ascii="Arial" w:hAnsi="Arial" w:cs="Arial"/>
          <w:b/>
          <w:noProof/>
        </w:rPr>
        <w:t>Cálculo 1 e Cálculo 3</w:t>
      </w:r>
      <w:r>
        <w:rPr>
          <w:rFonts w:ascii="Arial" w:hAnsi="Arial" w:cs="Arial"/>
          <w:b/>
        </w:rPr>
        <w:t xml:space="preserve">, </w:t>
      </w:r>
      <w:r w:rsidRPr="004053A1">
        <w:rPr>
          <w:rFonts w:ascii="Arial" w:hAnsi="Arial" w:cs="Arial"/>
          <w:b/>
          <w:bCs/>
        </w:rPr>
        <w:t>do Curso de</w:t>
      </w:r>
      <w:r>
        <w:rPr>
          <w:rFonts w:ascii="Arial" w:hAnsi="Arial" w:cs="Arial"/>
          <w:b/>
          <w:bCs/>
        </w:rPr>
        <w:t xml:space="preserve"> </w:t>
      </w:r>
      <w:r w:rsidRPr="004F4949">
        <w:rPr>
          <w:rFonts w:ascii="Arial" w:hAnsi="Arial" w:cs="Arial"/>
          <w:b/>
          <w:bCs/>
          <w:noProof/>
        </w:rPr>
        <w:t>ENGENHARIA DE PRODUÇÃO</w:t>
      </w:r>
      <w:r w:rsidRPr="004053A1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pelo período </w:t>
      </w:r>
      <w:r w:rsidRPr="00AC5FF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</w:t>
      </w:r>
      <w:r w:rsidRPr="00AC5FF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junho de 2012</w:t>
      </w:r>
      <w:r w:rsidRPr="00AC5F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(a) discente </w:t>
      </w:r>
      <w:r w:rsidRPr="004F4949">
        <w:rPr>
          <w:rFonts w:ascii="Arial" w:hAnsi="Arial" w:cs="Arial"/>
          <w:b/>
          <w:noProof/>
        </w:rPr>
        <w:t>ANDRE LUIZ COSTA PAMPLONA DA SILVA</w:t>
      </w:r>
      <w:r>
        <w:rPr>
          <w:rFonts w:ascii="Arial" w:hAnsi="Arial" w:cs="Arial"/>
        </w:rPr>
        <w:t xml:space="preserve">, matrícula nº </w:t>
      </w:r>
      <w:r w:rsidRPr="004F4949">
        <w:rPr>
          <w:rFonts w:ascii="Arial" w:hAnsi="Arial" w:cs="Arial"/>
          <w:b/>
          <w:noProof/>
        </w:rPr>
        <w:t>10230032</w:t>
      </w:r>
    </w:p>
    <w:p w:rsidR="001F288F" w:rsidRDefault="001F288F" w:rsidP="001F288F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p w:rsidR="00B14754" w:rsidRDefault="00B14754" w:rsidP="001F288F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p w:rsidR="00BC0977" w:rsidRDefault="00BC0977" w:rsidP="00BC0977">
      <w:pPr>
        <w:spacing w:line="360" w:lineRule="auto"/>
        <w:jc w:val="both"/>
        <w:rPr>
          <w:rFonts w:ascii="Arial" w:hAnsi="Arial" w:cs="Arial"/>
        </w:rPr>
      </w:pPr>
    </w:p>
    <w:p w:rsidR="00E60A1B" w:rsidRDefault="00E60A1B" w:rsidP="00E60A1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Dê-se ciência e cumpra-se.</w:t>
      </w:r>
    </w:p>
    <w:p w:rsidR="00E60A1B" w:rsidRDefault="00E60A1B" w:rsidP="00E60A1B">
      <w:pPr>
        <w:spacing w:line="360" w:lineRule="auto"/>
        <w:jc w:val="center"/>
        <w:rPr>
          <w:rFonts w:ascii="Arial" w:hAnsi="Arial" w:cs="Arial"/>
        </w:rPr>
      </w:pPr>
    </w:p>
    <w:p w:rsidR="00E60A1B" w:rsidRDefault="00E60A1B" w:rsidP="00E60A1B">
      <w:pPr>
        <w:spacing w:line="360" w:lineRule="auto"/>
        <w:jc w:val="center"/>
        <w:rPr>
          <w:rFonts w:ascii="Arial" w:hAnsi="Arial" w:cs="Arial"/>
        </w:rPr>
      </w:pPr>
    </w:p>
    <w:p w:rsidR="00E60A1B" w:rsidRDefault="00E60A1B" w:rsidP="00E60A1B">
      <w:pPr>
        <w:pStyle w:val="Ttulo2"/>
      </w:pPr>
      <w:r>
        <w:t>JOÃO PAULO DO VALLE MENDES</w:t>
      </w:r>
    </w:p>
    <w:p w:rsidR="00E60A1B" w:rsidRPr="00CF5067" w:rsidRDefault="00E60A1B" w:rsidP="00E60A1B">
      <w:pPr>
        <w:jc w:val="center"/>
        <w:rPr>
          <w:sz w:val="22"/>
          <w:szCs w:val="22"/>
        </w:rPr>
      </w:pPr>
      <w:r w:rsidRPr="00CF5067">
        <w:rPr>
          <w:rFonts w:ascii="Arial" w:hAnsi="Arial" w:cs="Arial"/>
          <w:b/>
          <w:bCs/>
          <w:sz w:val="22"/>
          <w:szCs w:val="22"/>
        </w:rPr>
        <w:t>Reitor</w:t>
      </w:r>
    </w:p>
    <w:p w:rsidR="00E60A1B" w:rsidRDefault="00E60A1B" w:rsidP="00E60A1B"/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Pr="00EB3D73" w:rsidRDefault="00A95A19" w:rsidP="00A95A19">
      <w:pPr>
        <w:shd w:val="clear" w:color="auto" w:fill="FFFFFF"/>
        <w:tabs>
          <w:tab w:val="left" w:pos="7088"/>
        </w:tabs>
        <w:rPr>
          <w:rFonts w:ascii="Arial" w:hAnsi="Arial" w:cs="Arial"/>
          <w:b/>
          <w:sz w:val="14"/>
        </w:rPr>
      </w:pPr>
    </w:p>
    <w:p w:rsidR="00A95A19" w:rsidRDefault="00A95A19" w:rsidP="00A95A19">
      <w:pPr>
        <w:shd w:val="clear" w:color="auto" w:fill="FFFFFF"/>
        <w:tabs>
          <w:tab w:val="left" w:pos="708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CNPJ: 15.254.949/0001-95</w:t>
      </w:r>
      <w:r>
        <w:rPr>
          <w:rFonts w:ascii="Arial" w:hAnsi="Arial" w:cs="Arial"/>
          <w:b/>
          <w:sz w:val="20"/>
        </w:rPr>
        <w:tab/>
        <w:t>Av. Gov. José Malcher, 1963</w:t>
      </w:r>
    </w:p>
    <w:p w:rsidR="007564BF" w:rsidRPr="00A95A19" w:rsidRDefault="00A95A19" w:rsidP="00A95A19">
      <w:pPr>
        <w:shd w:val="clear" w:color="auto" w:fill="FFFFFF"/>
        <w:tabs>
          <w:tab w:val="left" w:pos="7088"/>
        </w:tabs>
      </w:pPr>
      <w:r>
        <w:rPr>
          <w:rFonts w:ascii="Arial" w:hAnsi="Arial" w:cs="Arial"/>
          <w:sz w:val="20"/>
        </w:rPr>
        <w:t>Fones: (91) 4009-9100 / 4009-2100</w:t>
      </w:r>
      <w:r>
        <w:rPr>
          <w:rFonts w:ascii="Arial" w:hAnsi="Arial" w:cs="Arial"/>
          <w:sz w:val="20"/>
        </w:rPr>
        <w:tab/>
        <w:t>CEP: 66060-230 – Belém-PA</w:t>
      </w:r>
    </w:p>
    <w:sectPr w:rsidR="007564BF" w:rsidRPr="00A95A19" w:rsidSect="007564BF">
      <w:pgSz w:w="11907" w:h="16840" w:code="9"/>
      <w:pgMar w:top="238" w:right="748" w:bottom="249" w:left="902" w:header="720" w:footer="720" w:gutter="0"/>
      <w:paperSrc w:first="7" w:other="7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053A1"/>
    <w:rsid w:val="000947A5"/>
    <w:rsid w:val="00117907"/>
    <w:rsid w:val="00190102"/>
    <w:rsid w:val="001F288F"/>
    <w:rsid w:val="001F4929"/>
    <w:rsid w:val="002134CF"/>
    <w:rsid w:val="00274E53"/>
    <w:rsid w:val="0036003D"/>
    <w:rsid w:val="00397CAD"/>
    <w:rsid w:val="003E4197"/>
    <w:rsid w:val="004053A1"/>
    <w:rsid w:val="004A629D"/>
    <w:rsid w:val="004B770A"/>
    <w:rsid w:val="004F2988"/>
    <w:rsid w:val="00565790"/>
    <w:rsid w:val="005A633D"/>
    <w:rsid w:val="005F1EA3"/>
    <w:rsid w:val="00634CF1"/>
    <w:rsid w:val="006669C6"/>
    <w:rsid w:val="006B18A6"/>
    <w:rsid w:val="006F084B"/>
    <w:rsid w:val="007564BF"/>
    <w:rsid w:val="00780F0E"/>
    <w:rsid w:val="007D4410"/>
    <w:rsid w:val="00895212"/>
    <w:rsid w:val="008D685B"/>
    <w:rsid w:val="00901272"/>
    <w:rsid w:val="00916361"/>
    <w:rsid w:val="009664C2"/>
    <w:rsid w:val="00970641"/>
    <w:rsid w:val="009B29DA"/>
    <w:rsid w:val="00A03246"/>
    <w:rsid w:val="00A37EF5"/>
    <w:rsid w:val="00A420DD"/>
    <w:rsid w:val="00A50DDB"/>
    <w:rsid w:val="00A95A19"/>
    <w:rsid w:val="00B14754"/>
    <w:rsid w:val="00B3021C"/>
    <w:rsid w:val="00B75F53"/>
    <w:rsid w:val="00BC0977"/>
    <w:rsid w:val="00C317F6"/>
    <w:rsid w:val="00C56029"/>
    <w:rsid w:val="00CF5067"/>
    <w:rsid w:val="00D345D3"/>
    <w:rsid w:val="00DF526E"/>
    <w:rsid w:val="00E534DD"/>
    <w:rsid w:val="00E60A1B"/>
    <w:rsid w:val="00E6307A"/>
    <w:rsid w:val="00E95681"/>
    <w:rsid w:val="00EB3D73"/>
    <w:rsid w:val="00F34E11"/>
    <w:rsid w:val="00FB5957"/>
    <w:rsid w:val="00FB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53A1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4053A1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53A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053A1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053A1"/>
    <w:pPr>
      <w:ind w:firstLine="1416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53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0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0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4C7A-2AF2-4C94-A229-7D540687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CESUPA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SECRETARIA-NZ</dc:creator>
  <cp:keywords/>
  <dc:description/>
  <cp:lastModifiedBy>cesupa</cp:lastModifiedBy>
  <cp:revision>2</cp:revision>
  <cp:lastPrinted>2012-03-13T13:41:00Z</cp:lastPrinted>
  <dcterms:created xsi:type="dcterms:W3CDTF">2012-08-10T15:23:00Z</dcterms:created>
  <dcterms:modified xsi:type="dcterms:W3CDTF">2012-08-10T15:23:00Z</dcterms:modified>
</cp:coreProperties>
</file>